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5F" w:rsidRPr="00AB785F" w:rsidRDefault="00AB785F">
      <w:pPr>
        <w:rPr>
          <w:b/>
          <w:u w:val="single"/>
        </w:rPr>
      </w:pPr>
      <w:r w:rsidRPr="00AB785F">
        <w:rPr>
          <w:b/>
          <w:u w:val="single"/>
        </w:rPr>
        <w:t>Ch. 17: The Development of the West (1877-1900)</w:t>
      </w:r>
    </w:p>
    <w:p w:rsidR="00AB785F" w:rsidRPr="00AB785F" w:rsidRDefault="00AB785F">
      <w:pPr>
        <w:rPr>
          <w:b/>
          <w:u w:val="single"/>
        </w:rPr>
      </w:pPr>
      <w:r w:rsidRPr="00AB785F">
        <w:rPr>
          <w:b/>
          <w:u w:val="single"/>
        </w:rPr>
        <w:t>17A: Indian Policy on the Frontier</w:t>
      </w:r>
      <w:r>
        <w:rPr>
          <w:b/>
          <w:u w:val="single"/>
        </w:rPr>
        <w:t xml:space="preserve"> (p.451-460)</w:t>
      </w:r>
    </w:p>
    <w:p w:rsidR="00AB785F" w:rsidRDefault="00AB785F" w:rsidP="00AB785F">
      <w:pPr>
        <w:pStyle w:val="ListParagraph"/>
        <w:numPr>
          <w:ilvl w:val="0"/>
          <w:numId w:val="1"/>
        </w:numPr>
      </w:pPr>
      <w:r>
        <w:t>The Economic Activities of Native Peoples</w:t>
      </w:r>
    </w:p>
    <w:p w:rsidR="00AB785F" w:rsidRDefault="00AB785F" w:rsidP="00AB785F">
      <w:pPr>
        <w:pStyle w:val="ListParagraph"/>
        <w:numPr>
          <w:ilvl w:val="1"/>
          <w:numId w:val="1"/>
        </w:numPr>
      </w:pPr>
      <w:r>
        <w:t>Subsistence Cultures</w:t>
      </w:r>
    </w:p>
    <w:p w:rsidR="00AB785F" w:rsidRDefault="00AB785F" w:rsidP="00AB785F">
      <w:pPr>
        <w:pStyle w:val="ListParagraph"/>
        <w:numPr>
          <w:ilvl w:val="1"/>
          <w:numId w:val="1"/>
        </w:numPr>
      </w:pPr>
      <w:r>
        <w:t xml:space="preserve">Slaughter of </w:t>
      </w:r>
      <w:r w:rsidRPr="00AB785F">
        <w:rPr>
          <w:highlight w:val="yellow"/>
        </w:rPr>
        <w:t>Buffalo</w:t>
      </w:r>
    </w:p>
    <w:p w:rsidR="00AB785F" w:rsidRDefault="00AB785F" w:rsidP="00AB785F">
      <w:pPr>
        <w:pStyle w:val="ListParagraph"/>
        <w:numPr>
          <w:ilvl w:val="1"/>
          <w:numId w:val="1"/>
        </w:numPr>
      </w:pPr>
      <w:r>
        <w:t>Decline of Salmon</w:t>
      </w:r>
    </w:p>
    <w:p w:rsidR="00AB785F" w:rsidRDefault="00AB785F" w:rsidP="00AB785F">
      <w:pPr>
        <w:pStyle w:val="ListParagraph"/>
        <w:numPr>
          <w:ilvl w:val="0"/>
          <w:numId w:val="1"/>
        </w:numPr>
      </w:pPr>
      <w:r>
        <w:t>The Transformation of Native Cultures</w:t>
      </w:r>
    </w:p>
    <w:p w:rsidR="00AB785F" w:rsidRDefault="00AB785F" w:rsidP="00AB785F">
      <w:pPr>
        <w:pStyle w:val="ListParagraph"/>
        <w:numPr>
          <w:ilvl w:val="1"/>
          <w:numId w:val="1"/>
        </w:numPr>
      </w:pPr>
      <w:r>
        <w:t>Lack of Native Unity</w:t>
      </w:r>
    </w:p>
    <w:p w:rsidR="00AB785F" w:rsidRDefault="00AB785F" w:rsidP="00AB785F">
      <w:pPr>
        <w:pStyle w:val="ListParagraph"/>
        <w:numPr>
          <w:ilvl w:val="1"/>
          <w:numId w:val="1"/>
        </w:numPr>
      </w:pPr>
      <w:r>
        <w:t>Territorial Treaties</w:t>
      </w:r>
    </w:p>
    <w:p w:rsidR="00AB785F" w:rsidRDefault="00AB785F" w:rsidP="00AB785F">
      <w:pPr>
        <w:pStyle w:val="ListParagraph"/>
        <w:numPr>
          <w:ilvl w:val="1"/>
          <w:numId w:val="1"/>
        </w:numPr>
      </w:pPr>
      <w:r w:rsidRPr="00AB785F">
        <w:rPr>
          <w:highlight w:val="yellow"/>
        </w:rPr>
        <w:t>Reservation</w:t>
      </w:r>
      <w:r>
        <w:t xml:space="preserve"> Policy</w:t>
      </w:r>
    </w:p>
    <w:p w:rsidR="00AB785F" w:rsidRDefault="00AB785F" w:rsidP="00AB785F">
      <w:pPr>
        <w:pStyle w:val="ListParagraph"/>
        <w:numPr>
          <w:ilvl w:val="1"/>
          <w:numId w:val="1"/>
        </w:numPr>
      </w:pPr>
      <w:r>
        <w:t>Native Resistance</w:t>
      </w:r>
    </w:p>
    <w:p w:rsidR="00AB785F" w:rsidRDefault="00AB785F" w:rsidP="00AB785F">
      <w:pPr>
        <w:pStyle w:val="ListParagraph"/>
        <w:numPr>
          <w:ilvl w:val="1"/>
          <w:numId w:val="1"/>
        </w:numPr>
      </w:pPr>
      <w:r>
        <w:t>Indian Wars</w:t>
      </w:r>
    </w:p>
    <w:p w:rsidR="00AB785F" w:rsidRDefault="00AB785F" w:rsidP="00AB785F">
      <w:pPr>
        <w:pStyle w:val="ListParagraph"/>
        <w:numPr>
          <w:ilvl w:val="1"/>
          <w:numId w:val="1"/>
        </w:numPr>
      </w:pPr>
      <w:r>
        <w:t>Reform of Indian Policy</w:t>
      </w:r>
    </w:p>
    <w:p w:rsidR="00AB785F" w:rsidRPr="00AB785F" w:rsidRDefault="00AB785F" w:rsidP="00AB785F">
      <w:pPr>
        <w:pStyle w:val="ListParagraph"/>
        <w:numPr>
          <w:ilvl w:val="1"/>
          <w:numId w:val="1"/>
        </w:numPr>
        <w:rPr>
          <w:highlight w:val="yellow"/>
        </w:rPr>
      </w:pPr>
      <w:r w:rsidRPr="00AB785F">
        <w:rPr>
          <w:highlight w:val="yellow"/>
        </w:rPr>
        <w:t>Dawes Severalty Act</w:t>
      </w:r>
    </w:p>
    <w:p w:rsidR="00AB785F" w:rsidRPr="00AB785F" w:rsidRDefault="00AB785F" w:rsidP="00AB785F">
      <w:pPr>
        <w:pStyle w:val="ListParagraph"/>
        <w:numPr>
          <w:ilvl w:val="1"/>
          <w:numId w:val="1"/>
        </w:numPr>
        <w:rPr>
          <w:highlight w:val="yellow"/>
        </w:rPr>
      </w:pPr>
      <w:r w:rsidRPr="00AB785F">
        <w:rPr>
          <w:highlight w:val="yellow"/>
        </w:rPr>
        <w:t>Ghost Dance</w:t>
      </w:r>
    </w:p>
    <w:p w:rsidR="00AB785F" w:rsidRDefault="00AB785F" w:rsidP="00AB785F">
      <w:pPr>
        <w:pStyle w:val="ListParagraph"/>
        <w:numPr>
          <w:ilvl w:val="1"/>
          <w:numId w:val="1"/>
        </w:numPr>
      </w:pPr>
      <w:r>
        <w:t>The Losing of the West</w:t>
      </w:r>
    </w:p>
    <w:p w:rsidR="00AB785F" w:rsidRDefault="00AB785F" w:rsidP="00AB785F"/>
    <w:p w:rsidR="00AB785F" w:rsidRPr="00AB785F" w:rsidRDefault="00AB785F" w:rsidP="00AB785F">
      <w:pPr>
        <w:rPr>
          <w:b/>
          <w:u w:val="single"/>
        </w:rPr>
      </w:pPr>
      <w:r w:rsidRPr="00AB785F">
        <w:rPr>
          <w:b/>
          <w:u w:val="single"/>
        </w:rPr>
        <w:t>17B: Economy of the Frontier</w:t>
      </w:r>
      <w:r>
        <w:rPr>
          <w:b/>
          <w:u w:val="single"/>
        </w:rPr>
        <w:t xml:space="preserve"> (p.460-477)</w:t>
      </w:r>
    </w:p>
    <w:p w:rsidR="00AB785F" w:rsidRDefault="00AB785F" w:rsidP="00AB785F">
      <w:pPr>
        <w:pStyle w:val="ListParagraph"/>
        <w:numPr>
          <w:ilvl w:val="0"/>
          <w:numId w:val="1"/>
        </w:numPr>
      </w:pPr>
      <w:r>
        <w:t>The Extraction of Natural Resources</w:t>
      </w:r>
    </w:p>
    <w:p w:rsidR="00AB785F" w:rsidRDefault="00AB785F" w:rsidP="00AB785F">
      <w:pPr>
        <w:pStyle w:val="ListParagraph"/>
        <w:numPr>
          <w:ilvl w:val="1"/>
          <w:numId w:val="1"/>
        </w:numPr>
      </w:pPr>
      <w:r>
        <w:t>Mining and Lumbering</w:t>
      </w:r>
    </w:p>
    <w:p w:rsidR="00AB785F" w:rsidRDefault="00AB785F" w:rsidP="00AB785F">
      <w:pPr>
        <w:pStyle w:val="ListParagraph"/>
        <w:numPr>
          <w:ilvl w:val="1"/>
          <w:numId w:val="1"/>
        </w:numPr>
      </w:pPr>
      <w:r>
        <w:t>A Complex Population</w:t>
      </w:r>
    </w:p>
    <w:p w:rsidR="00AB785F" w:rsidRDefault="00AB785F" w:rsidP="00AB785F">
      <w:pPr>
        <w:pStyle w:val="ListParagraph"/>
        <w:numPr>
          <w:ilvl w:val="1"/>
          <w:numId w:val="1"/>
        </w:numPr>
      </w:pPr>
      <w:r>
        <w:t>Significance of Race</w:t>
      </w:r>
    </w:p>
    <w:p w:rsidR="00AB785F" w:rsidRDefault="00AB785F" w:rsidP="00AB785F">
      <w:pPr>
        <w:pStyle w:val="ListParagraph"/>
        <w:numPr>
          <w:ilvl w:val="1"/>
          <w:numId w:val="1"/>
        </w:numPr>
      </w:pPr>
      <w:r>
        <w:t>Conservation Movement</w:t>
      </w:r>
    </w:p>
    <w:p w:rsidR="00AB785F" w:rsidRDefault="00AB785F" w:rsidP="00AB785F">
      <w:pPr>
        <w:pStyle w:val="ListParagraph"/>
        <w:numPr>
          <w:ilvl w:val="1"/>
          <w:numId w:val="1"/>
        </w:numPr>
      </w:pPr>
      <w:r>
        <w:t>Admission of New States</w:t>
      </w:r>
    </w:p>
    <w:p w:rsidR="00AB785F" w:rsidRDefault="00AB785F" w:rsidP="00AB785F">
      <w:pPr>
        <w:pStyle w:val="ListParagraph"/>
        <w:numPr>
          <w:ilvl w:val="0"/>
          <w:numId w:val="1"/>
        </w:numPr>
      </w:pPr>
      <w:r>
        <w:t>Irrigation and Transportation</w:t>
      </w:r>
    </w:p>
    <w:p w:rsidR="00AB785F" w:rsidRDefault="00AB785F" w:rsidP="00AB785F">
      <w:pPr>
        <w:pStyle w:val="ListParagraph"/>
        <w:numPr>
          <w:ilvl w:val="1"/>
          <w:numId w:val="1"/>
        </w:numPr>
      </w:pPr>
      <w:r>
        <w:t>Rights to Water</w:t>
      </w:r>
    </w:p>
    <w:p w:rsidR="00AB785F" w:rsidRPr="00AB785F" w:rsidRDefault="00AB785F" w:rsidP="00AB785F">
      <w:pPr>
        <w:pStyle w:val="ListParagraph"/>
        <w:numPr>
          <w:ilvl w:val="1"/>
          <w:numId w:val="1"/>
        </w:numPr>
        <w:rPr>
          <w:highlight w:val="yellow"/>
        </w:rPr>
      </w:pPr>
      <w:r w:rsidRPr="00AB785F">
        <w:rPr>
          <w:highlight w:val="yellow"/>
        </w:rPr>
        <w:t>Newlands Reclamation Act</w:t>
      </w:r>
    </w:p>
    <w:p w:rsidR="00AB785F" w:rsidRDefault="00AB785F" w:rsidP="00AB785F">
      <w:pPr>
        <w:pStyle w:val="ListParagraph"/>
        <w:numPr>
          <w:ilvl w:val="1"/>
          <w:numId w:val="1"/>
        </w:numPr>
      </w:pPr>
      <w:r>
        <w:t>Railroad Construction</w:t>
      </w:r>
    </w:p>
    <w:p w:rsidR="00AB785F" w:rsidRDefault="00AB785F" w:rsidP="00AB785F">
      <w:pPr>
        <w:pStyle w:val="ListParagraph"/>
        <w:numPr>
          <w:ilvl w:val="1"/>
          <w:numId w:val="1"/>
        </w:numPr>
      </w:pPr>
      <w:r>
        <w:t xml:space="preserve">Railroad </w:t>
      </w:r>
      <w:r w:rsidRPr="00AB785F">
        <w:rPr>
          <w:highlight w:val="yellow"/>
        </w:rPr>
        <w:t>Subsidies</w:t>
      </w:r>
    </w:p>
    <w:p w:rsidR="00AB785F" w:rsidRDefault="00AB785F" w:rsidP="00AB785F">
      <w:pPr>
        <w:pStyle w:val="ListParagraph"/>
        <w:numPr>
          <w:ilvl w:val="1"/>
          <w:numId w:val="1"/>
        </w:numPr>
      </w:pPr>
      <w:r>
        <w:t>Standard Gauge; Standard Time</w:t>
      </w:r>
    </w:p>
    <w:p w:rsidR="00AB785F" w:rsidRDefault="00AB785F" w:rsidP="00AB785F">
      <w:pPr>
        <w:pStyle w:val="ListParagraph"/>
        <w:numPr>
          <w:ilvl w:val="0"/>
          <w:numId w:val="1"/>
        </w:numPr>
      </w:pPr>
      <w:r>
        <w:t>Farming the Plains</w:t>
      </w:r>
    </w:p>
    <w:p w:rsidR="00AB785F" w:rsidRDefault="00AB785F" w:rsidP="00AB785F">
      <w:pPr>
        <w:pStyle w:val="ListParagraph"/>
        <w:numPr>
          <w:ilvl w:val="1"/>
          <w:numId w:val="1"/>
        </w:numPr>
      </w:pPr>
      <w:r>
        <w:t>Settlement of the Plains</w:t>
      </w:r>
    </w:p>
    <w:p w:rsidR="00AB785F" w:rsidRDefault="00AB785F" w:rsidP="00AB785F">
      <w:pPr>
        <w:pStyle w:val="ListParagraph"/>
        <w:numPr>
          <w:ilvl w:val="1"/>
          <w:numId w:val="1"/>
        </w:numPr>
      </w:pPr>
      <w:r>
        <w:t>Hardships on the Plains</w:t>
      </w:r>
    </w:p>
    <w:p w:rsidR="00AB785F" w:rsidRDefault="00AB785F" w:rsidP="00AB785F">
      <w:pPr>
        <w:pStyle w:val="ListParagraph"/>
        <w:numPr>
          <w:ilvl w:val="1"/>
          <w:numId w:val="1"/>
        </w:numPr>
      </w:pPr>
      <w:r>
        <w:t>Social Isolation</w:t>
      </w:r>
    </w:p>
    <w:p w:rsidR="00AB785F" w:rsidRDefault="00AB785F" w:rsidP="00AB785F">
      <w:pPr>
        <w:pStyle w:val="ListParagraph"/>
        <w:numPr>
          <w:ilvl w:val="1"/>
          <w:numId w:val="1"/>
        </w:numPr>
      </w:pPr>
      <w:r>
        <w:t>Mail Order Companies and Rural Free Delivery</w:t>
      </w:r>
    </w:p>
    <w:p w:rsidR="00AB785F" w:rsidRDefault="00AB785F" w:rsidP="00AB785F">
      <w:pPr>
        <w:pStyle w:val="ListParagraph"/>
        <w:numPr>
          <w:ilvl w:val="1"/>
          <w:numId w:val="1"/>
        </w:numPr>
      </w:pPr>
      <w:r w:rsidRPr="00AB785F">
        <w:rPr>
          <w:highlight w:val="yellow"/>
        </w:rPr>
        <w:t>Mechanization of Agriculture</w:t>
      </w:r>
    </w:p>
    <w:p w:rsidR="00AB785F" w:rsidRDefault="00AB785F" w:rsidP="00AB785F">
      <w:pPr>
        <w:pStyle w:val="ListParagraph"/>
        <w:numPr>
          <w:ilvl w:val="1"/>
          <w:numId w:val="1"/>
        </w:numPr>
      </w:pPr>
      <w:r>
        <w:t>Legislative and Scientific Aids</w:t>
      </w:r>
    </w:p>
    <w:p w:rsidR="00AB785F" w:rsidRDefault="00AB785F" w:rsidP="00AB785F">
      <w:pPr>
        <w:pStyle w:val="ListParagraph"/>
        <w:numPr>
          <w:ilvl w:val="0"/>
          <w:numId w:val="1"/>
        </w:numPr>
      </w:pPr>
      <w:r>
        <w:t>The Ranching Frontier</w:t>
      </w:r>
    </w:p>
    <w:p w:rsidR="00AB785F" w:rsidRPr="00AB785F" w:rsidRDefault="00AB785F" w:rsidP="00AB785F">
      <w:pPr>
        <w:pStyle w:val="ListParagraph"/>
        <w:numPr>
          <w:ilvl w:val="1"/>
          <w:numId w:val="1"/>
        </w:numPr>
        <w:rPr>
          <w:highlight w:val="yellow"/>
        </w:rPr>
      </w:pPr>
      <w:r w:rsidRPr="00AB785F">
        <w:rPr>
          <w:highlight w:val="yellow"/>
        </w:rPr>
        <w:t>The Open Range</w:t>
      </w:r>
    </w:p>
    <w:p w:rsidR="00AB785F" w:rsidRDefault="00AB785F" w:rsidP="00AB785F">
      <w:pPr>
        <w:pStyle w:val="ListParagraph"/>
        <w:numPr>
          <w:ilvl w:val="1"/>
          <w:numId w:val="1"/>
        </w:numPr>
      </w:pPr>
      <w:r>
        <w:t>Barbed Wire</w:t>
      </w:r>
    </w:p>
    <w:p w:rsidR="00AB785F" w:rsidRDefault="00AB785F" w:rsidP="00AB785F">
      <w:pPr>
        <w:pStyle w:val="ListParagraph"/>
        <w:numPr>
          <w:ilvl w:val="1"/>
          <w:numId w:val="1"/>
        </w:numPr>
      </w:pPr>
      <w:r>
        <w:t>Ranching as Big Business</w:t>
      </w:r>
    </w:p>
    <w:p w:rsidR="0012460D" w:rsidRDefault="00AB785F" w:rsidP="00AB785F">
      <w:pPr>
        <w:pStyle w:val="ListParagraph"/>
        <w:numPr>
          <w:ilvl w:val="0"/>
          <w:numId w:val="1"/>
        </w:numPr>
      </w:pPr>
      <w:r>
        <w:t>Summary</w:t>
      </w:r>
    </w:p>
    <w:sectPr w:rsidR="0012460D" w:rsidSect="0044257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A3041"/>
    <w:multiLevelType w:val="hybridMultilevel"/>
    <w:tmpl w:val="75DAABB8"/>
    <w:lvl w:ilvl="0" w:tplc="F8324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B785F"/>
    <w:rsid w:val="00AB785F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7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F9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9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7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Company>UCLA Anderson School of Management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Caroline Tickler</cp:lastModifiedBy>
  <cp:revision>1</cp:revision>
  <dcterms:created xsi:type="dcterms:W3CDTF">2016-01-07T06:02:00Z</dcterms:created>
  <dcterms:modified xsi:type="dcterms:W3CDTF">2016-01-07T06:12:00Z</dcterms:modified>
</cp:coreProperties>
</file>