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56" w:rsidRDefault="00FC0956" w:rsidP="00FC0956">
      <w:r w:rsidRPr="00FC0956">
        <w:rPr>
          <w:b/>
          <w:u w:val="single"/>
        </w:rPr>
        <w:t>Gilded Age Timeline</w:t>
      </w:r>
    </w:p>
    <w:p w:rsidR="00FC0956" w:rsidRDefault="00FC0956" w:rsidP="00FC0956">
      <w:r>
        <w:t>Directions: Organize the presidents and major events from 1868 to 1896 into a timeline. Be sure you can identify these terms used in class and listed below. Connect the events on the timeline to the major themes of the time period, specifically;</w:t>
      </w:r>
    </w:p>
    <w:p w:rsidR="00FC0956" w:rsidRDefault="00FC0956" w:rsidP="00FC0956">
      <w:pPr>
        <w:pStyle w:val="ListParagraph"/>
        <w:numPr>
          <w:ilvl w:val="0"/>
          <w:numId w:val="2"/>
        </w:numPr>
      </w:pPr>
      <w:r>
        <w:t>POLITICAL ACTION</w:t>
      </w:r>
    </w:p>
    <w:p w:rsidR="00FC0956" w:rsidRDefault="00FC0956" w:rsidP="00FC0956">
      <w:pPr>
        <w:pStyle w:val="ListParagraph"/>
        <w:numPr>
          <w:ilvl w:val="0"/>
          <w:numId w:val="2"/>
        </w:numPr>
      </w:pPr>
      <w:r>
        <w:t>GROWTH AND CONSOLIDATION OF BIG BUSINESS</w:t>
      </w:r>
    </w:p>
    <w:p w:rsidR="00FC0956" w:rsidRDefault="00FC0956" w:rsidP="00FC0956">
      <w:pPr>
        <w:pStyle w:val="ListParagraph"/>
        <w:numPr>
          <w:ilvl w:val="0"/>
          <w:numId w:val="2"/>
        </w:numPr>
      </w:pPr>
      <w:r>
        <w:t>ORGANIZED LABOR</w:t>
      </w:r>
    </w:p>
    <w:p w:rsidR="00FC0956" w:rsidRDefault="00FC0956" w:rsidP="00FC0956">
      <w:pPr>
        <w:pStyle w:val="ListParagraph"/>
        <w:numPr>
          <w:ilvl w:val="0"/>
          <w:numId w:val="2"/>
        </w:numPr>
      </w:pPr>
      <w:r>
        <w:t>IMMIGRATION AND URBANIZATION</w:t>
      </w:r>
    </w:p>
    <w:p w:rsidR="00FC0956" w:rsidRDefault="00FC0956" w:rsidP="00FC0956">
      <w:pPr>
        <w:pStyle w:val="ListParagraph"/>
        <w:numPr>
          <w:ilvl w:val="0"/>
          <w:numId w:val="2"/>
        </w:numPr>
      </w:pPr>
      <w:r>
        <w:t>NATIVE AMERICAN POLICIES AND THE WEST</w:t>
      </w:r>
    </w:p>
    <w:p w:rsidR="00FC0956" w:rsidRPr="00FC0956" w:rsidRDefault="00FC0956" w:rsidP="00FC0956">
      <w:pPr>
        <w:pStyle w:val="ListParagraph"/>
        <w:ind w:left="1080"/>
      </w:pPr>
      <w:bookmarkStart w:id="0" w:name="_GoBack"/>
      <w:bookmarkEnd w:id="0"/>
    </w:p>
    <w:p w:rsidR="00FC0956" w:rsidRPr="004C30BF" w:rsidRDefault="00FC0956" w:rsidP="00FC09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30BF">
        <w:rPr>
          <w:b/>
          <w:u w:val="single"/>
        </w:rPr>
        <w:t>1868</w:t>
      </w:r>
      <w:r>
        <w:rPr>
          <w:b/>
          <w:u w:val="single"/>
        </w:rPr>
        <w:t xml:space="preserve"> - 1876</w:t>
      </w:r>
      <w:r w:rsidRPr="004C30BF">
        <w:rPr>
          <w:b/>
          <w:u w:val="single"/>
        </w:rPr>
        <w:t>: #18 Ulysses S. Grant</w:t>
      </w:r>
      <w:r>
        <w:rPr>
          <w:b/>
          <w:u w:val="single"/>
        </w:rPr>
        <w:t xml:space="preserve"> (R)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1869: Knights of Labor formed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 xml:space="preserve">1869: Transcontinental Railroad 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 xml:space="preserve">1872: Credit </w:t>
      </w:r>
      <w:proofErr w:type="spellStart"/>
      <w:r>
        <w:t>Mobilier</w:t>
      </w:r>
      <w:proofErr w:type="spellEnd"/>
      <w:r>
        <w:t xml:space="preserve"> Scandal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1873: Panic of 1873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1876: Whiskey Ring Exposed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1876: Little Big Horn</w:t>
      </w:r>
    </w:p>
    <w:p w:rsidR="00FC0956" w:rsidRPr="004C30BF" w:rsidRDefault="00FC0956" w:rsidP="00FC09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30BF">
        <w:rPr>
          <w:b/>
          <w:u w:val="single"/>
        </w:rPr>
        <w:t>1876-1880: #19 Rutherford B. Hayes (R)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Compromise of 1877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Great Railroad Strike</w:t>
      </w:r>
    </w:p>
    <w:p w:rsidR="00FC0956" w:rsidRPr="004C30BF" w:rsidRDefault="00FC0956" w:rsidP="00FC09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30BF">
        <w:rPr>
          <w:b/>
          <w:u w:val="single"/>
        </w:rPr>
        <w:t>1880-1881: # 20 James Garfield (R)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 xml:space="preserve">Assassinated by Charles </w:t>
      </w:r>
      <w:proofErr w:type="spellStart"/>
      <w:r>
        <w:t>Guiteau</w:t>
      </w:r>
      <w:proofErr w:type="spellEnd"/>
    </w:p>
    <w:p w:rsidR="00FC0956" w:rsidRPr="004C30BF" w:rsidRDefault="00FC0956" w:rsidP="00FC09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30BF">
        <w:rPr>
          <w:b/>
          <w:u w:val="single"/>
        </w:rPr>
        <w:t>1881-1884: #21 Chester A. Arthur (R)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 xml:space="preserve">1881: Helen Hunt Jackson’s </w:t>
      </w:r>
      <w:r>
        <w:rPr>
          <w:i/>
        </w:rPr>
        <w:t>Century of Dishonor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1882 Chinese Exclusion Act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1882: Standard Oil Trust formed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1883: Pendleton Act</w:t>
      </w:r>
    </w:p>
    <w:p w:rsidR="00FC0956" w:rsidRPr="004C30BF" w:rsidRDefault="00FC0956" w:rsidP="00FC09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30BF">
        <w:rPr>
          <w:b/>
          <w:u w:val="single"/>
        </w:rPr>
        <w:t>1884-1888: Grover Cleveland (D)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</w:pPr>
      <w:r>
        <w:t xml:space="preserve">1885: Mark Twain’s </w:t>
      </w:r>
      <w:r>
        <w:rPr>
          <w:i/>
        </w:rPr>
        <w:t>Huck Finn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1886: Haymarket Riot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1886: American Federation of Labor organized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1887: Dawes Act</w:t>
      </w:r>
    </w:p>
    <w:p w:rsidR="00FC0956" w:rsidRDefault="00FC0956" w:rsidP="00FC0956">
      <w:pPr>
        <w:pStyle w:val="ListParagraph"/>
        <w:numPr>
          <w:ilvl w:val="1"/>
          <w:numId w:val="1"/>
        </w:numPr>
      </w:pPr>
      <w:r>
        <w:t>1887: Interstate Commerce Act</w:t>
      </w:r>
    </w:p>
    <w:p w:rsidR="00FC0956" w:rsidRDefault="00FC0956" w:rsidP="00FC09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30BF">
        <w:rPr>
          <w:b/>
          <w:u w:val="single"/>
        </w:rPr>
        <w:t>1888-1892: Benjamin Harrison (R)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1889: Carnegie’s “Gospel of Wealth” published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1889: Hull House opened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1890: Sherman Anti-Trust Act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1890: McKinley Tariff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1890: Wounded Knee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1892: Ellis Island opened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1892: Homestead Strike</w:t>
      </w:r>
    </w:p>
    <w:p w:rsidR="00FC0956" w:rsidRDefault="00FC0956" w:rsidP="00FC09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30BF">
        <w:rPr>
          <w:b/>
          <w:u w:val="single"/>
        </w:rPr>
        <w:t>1892-1896: Grover Cleveland (D)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1893: Panic of 1893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1893: Turner’s Thesis</w:t>
      </w:r>
    </w:p>
    <w:p w:rsidR="00FC0956" w:rsidRPr="004C30BF" w:rsidRDefault="00FC0956" w:rsidP="00FC0956">
      <w:pPr>
        <w:pStyle w:val="ListParagraph"/>
        <w:numPr>
          <w:ilvl w:val="1"/>
          <w:numId w:val="1"/>
        </w:numPr>
        <w:rPr>
          <w:b/>
          <w:u w:val="single"/>
        </w:rPr>
      </w:pPr>
      <w:r>
        <w:t>1894: Pullman Strike</w:t>
      </w:r>
    </w:p>
    <w:p w:rsidR="00C52057" w:rsidRDefault="00C52057"/>
    <w:sectPr w:rsidR="00C52057" w:rsidSect="00FC0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587"/>
    <w:multiLevelType w:val="hybridMultilevel"/>
    <w:tmpl w:val="5C22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67FC3"/>
    <w:multiLevelType w:val="hybridMultilevel"/>
    <w:tmpl w:val="8EDE45E6"/>
    <w:lvl w:ilvl="0" w:tplc="A29014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56"/>
    <w:rsid w:val="00C52057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17F01-4D1E-4DDB-9B8A-F8197E4A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Tickler, Brian</dc:creator>
  <cp:keywords/>
  <dc:description/>
  <cp:lastModifiedBy>Tickler, Brian</cp:lastModifiedBy>
  <cp:revision>1</cp:revision>
  <dcterms:created xsi:type="dcterms:W3CDTF">2016-01-25T23:00:00Z</dcterms:created>
  <dcterms:modified xsi:type="dcterms:W3CDTF">2016-01-25T23:04:00Z</dcterms:modified>
</cp:coreProperties>
</file>