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8F" w:rsidRPr="00F0008F" w:rsidRDefault="00F0008F" w:rsidP="00F0008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008F">
        <w:rPr>
          <w:rFonts w:ascii="Times New Roman" w:eastAsia="Times New Roman" w:hAnsi="Times New Roman" w:cs="Times New Roman"/>
          <w:b/>
          <w:bCs/>
          <w:color w:val="000000"/>
          <w:sz w:val="27"/>
          <w:szCs w:val="27"/>
        </w:rPr>
        <w:t>John L. O'Sullivan on </w:t>
      </w:r>
      <w:r w:rsidRPr="00F0008F">
        <w:rPr>
          <w:rFonts w:ascii="Times New Roman" w:eastAsia="Times New Roman" w:hAnsi="Times New Roman" w:cs="Times New Roman"/>
          <w:b/>
          <w:bCs/>
          <w:i/>
          <w:iCs/>
          <w:color w:val="000000"/>
          <w:sz w:val="27"/>
          <w:szCs w:val="27"/>
        </w:rPr>
        <w:t>Manifest Destiny</w:t>
      </w:r>
      <w:r w:rsidRPr="00F0008F">
        <w:rPr>
          <w:rFonts w:ascii="Times New Roman" w:eastAsia="Times New Roman" w:hAnsi="Times New Roman" w:cs="Times New Roman"/>
          <w:b/>
          <w:bCs/>
          <w:color w:val="000000"/>
          <w:sz w:val="27"/>
          <w:szCs w:val="27"/>
        </w:rPr>
        <w:t>, 1839</w:t>
      </w:r>
    </w:p>
    <w:p w:rsidR="00F0008F" w:rsidRPr="00F0008F" w:rsidRDefault="00F0008F" w:rsidP="00F0008F">
      <w:pPr>
        <w:spacing w:after="0" w:line="240" w:lineRule="auto"/>
        <w:rPr>
          <w:rFonts w:ascii="Times New Roman" w:eastAsia="Times New Roman" w:hAnsi="Times New Roman" w:cs="Times New Roman"/>
          <w:sz w:val="24"/>
          <w:szCs w:val="24"/>
        </w:rPr>
      </w:pPr>
      <w:r w:rsidRPr="00F0008F">
        <w:rPr>
          <w:rFonts w:ascii="Times New Roman" w:eastAsia="Times New Roman" w:hAnsi="Times New Roman" w:cs="Times New Roman"/>
          <w:sz w:val="24"/>
          <w:szCs w:val="24"/>
        </w:rPr>
        <w:pict>
          <v:rect id="_x0000_i1025" style="width:0;height:1.5pt" o:hralign="center" o:hrstd="t" o:hrnoshade="t" o:hr="t" fillcolor="black" stroked="f"/>
        </w:pic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Excerpted from "The Great Nation of Futurity," </w:t>
      </w:r>
      <w:r w:rsidRPr="00F0008F">
        <w:rPr>
          <w:rFonts w:ascii="Times New Roman" w:eastAsia="Times New Roman" w:hAnsi="Times New Roman" w:cs="Times New Roman"/>
          <w:i/>
          <w:iCs/>
          <w:color w:val="000000"/>
          <w:sz w:val="27"/>
          <w:szCs w:val="27"/>
        </w:rPr>
        <w:t>The United States Democratic Review</w:t>
      </w:r>
      <w:r w:rsidRPr="00F0008F">
        <w:rPr>
          <w:rFonts w:ascii="Times New Roman" w:eastAsia="Times New Roman" w:hAnsi="Times New Roman" w:cs="Times New Roman"/>
          <w:color w:val="000000"/>
          <w:sz w:val="27"/>
          <w:szCs w:val="27"/>
        </w:rPr>
        <w:t>, Volume 6, Issue 23, pp. 426-430. The complete </w:t>
      </w:r>
      <w:hyperlink r:id="rId5" w:history="1">
        <w:r w:rsidRPr="00F0008F">
          <w:rPr>
            <w:rFonts w:ascii="Times New Roman" w:eastAsia="Times New Roman" w:hAnsi="Times New Roman" w:cs="Times New Roman"/>
            <w:color w:val="0000FF"/>
            <w:sz w:val="27"/>
            <w:szCs w:val="27"/>
            <w:u w:val="single"/>
          </w:rPr>
          <w:t>article</w:t>
        </w:r>
      </w:hyperlink>
      <w:r w:rsidRPr="00F0008F">
        <w:rPr>
          <w:rFonts w:ascii="Times New Roman" w:eastAsia="Times New Roman" w:hAnsi="Times New Roman" w:cs="Times New Roman"/>
          <w:color w:val="000000"/>
          <w:sz w:val="27"/>
          <w:szCs w:val="27"/>
        </w:rPr>
        <w:t> can be found in </w:t>
      </w:r>
      <w:r w:rsidRPr="00F0008F">
        <w:rPr>
          <w:rFonts w:ascii="Times New Roman" w:eastAsia="Times New Roman" w:hAnsi="Times New Roman" w:cs="Times New Roman"/>
          <w:i/>
          <w:iCs/>
          <w:color w:val="000000"/>
          <w:sz w:val="27"/>
          <w:szCs w:val="27"/>
        </w:rPr>
        <w:t>The Making of America Series</w:t>
      </w:r>
      <w:r w:rsidRPr="00F0008F">
        <w:rPr>
          <w:rFonts w:ascii="Times New Roman" w:eastAsia="Times New Roman" w:hAnsi="Times New Roman" w:cs="Times New Roman"/>
          <w:color w:val="000000"/>
          <w:sz w:val="27"/>
          <w:szCs w:val="27"/>
        </w:rPr>
        <w:t> at Cornell University</w:t>
      </w:r>
    </w:p>
    <w:p w:rsidR="00F0008F" w:rsidRPr="00F0008F" w:rsidRDefault="00F0008F" w:rsidP="00F0008F">
      <w:pPr>
        <w:spacing w:after="0" w:line="240" w:lineRule="auto"/>
        <w:rPr>
          <w:rFonts w:ascii="Times New Roman" w:eastAsia="Times New Roman" w:hAnsi="Times New Roman" w:cs="Times New Roman"/>
          <w:sz w:val="24"/>
          <w:szCs w:val="24"/>
        </w:rPr>
      </w:pPr>
      <w:r w:rsidRPr="00F0008F">
        <w:rPr>
          <w:rFonts w:ascii="Times New Roman" w:eastAsia="Times New Roman" w:hAnsi="Times New Roman" w:cs="Times New Roman"/>
          <w:sz w:val="24"/>
          <w:szCs w:val="24"/>
        </w:rPr>
        <w:pict>
          <v:rect id="_x0000_i1026" style="width:0;height:1.5pt" o:hralign="center" o:hrstd="t" o:hrnoshade="t" o:hr="t" fillcolor="black" stroked="f"/>
        </w:pic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It is so destined, because the principle upon which a nation is organized fixes its destiny, and that of equality is perfect, is universal. It presides in all the operations of the physical world, and it is also the conscious law of the soul -- the self-evident dictates of morality, which accurately defines the duty of man to man, and consequently man's rights as man. Besides, the truthful annals of any nation furnish abundant evidence, that its happiness, its greatness, its duration, were always proportionate to the democratic equality in its system of government. . . .</w: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 xml:space="preserve">What friend of human liberty, civilization, and refinement, can cast his view over the past history of the monarchies and aristocracies of antiquity, and not deplore that they ever existed? What philanthropist can contemplate the oppressions, the cruelties, and </w:t>
      </w:r>
      <w:proofErr w:type="gramStart"/>
      <w:r w:rsidRPr="00F0008F">
        <w:rPr>
          <w:rFonts w:ascii="Times New Roman" w:eastAsia="Times New Roman" w:hAnsi="Times New Roman" w:cs="Times New Roman"/>
          <w:color w:val="000000"/>
          <w:sz w:val="27"/>
          <w:szCs w:val="27"/>
        </w:rPr>
        <w:t>injustice inflicted by them on the masses of mankind, and not turn</w:t>
      </w:r>
      <w:proofErr w:type="gramEnd"/>
      <w:r w:rsidRPr="00F0008F">
        <w:rPr>
          <w:rFonts w:ascii="Times New Roman" w:eastAsia="Times New Roman" w:hAnsi="Times New Roman" w:cs="Times New Roman"/>
          <w:color w:val="000000"/>
          <w:sz w:val="27"/>
          <w:szCs w:val="27"/>
        </w:rPr>
        <w:t xml:space="preserve"> with moral horror from the retrospect?</w: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 xml:space="preserve">America is destined for better deeds. It is our unparalleled glory that we have no reminiscences of battle fields, but in </w:t>
      </w:r>
      <w:proofErr w:type="spellStart"/>
      <w:r w:rsidRPr="00F0008F">
        <w:rPr>
          <w:rFonts w:ascii="Times New Roman" w:eastAsia="Times New Roman" w:hAnsi="Times New Roman" w:cs="Times New Roman"/>
          <w:color w:val="000000"/>
          <w:sz w:val="27"/>
          <w:szCs w:val="27"/>
        </w:rPr>
        <w:t>defence</w:t>
      </w:r>
      <w:proofErr w:type="spellEnd"/>
      <w:r w:rsidRPr="00F0008F">
        <w:rPr>
          <w:rFonts w:ascii="Times New Roman" w:eastAsia="Times New Roman" w:hAnsi="Times New Roman" w:cs="Times New Roman"/>
          <w:color w:val="000000"/>
          <w:sz w:val="27"/>
          <w:szCs w:val="27"/>
        </w:rPr>
        <w:t xml:space="preserve"> of humanity, of the oppressed of all nations, of the rights of conscience, the rights of personal enfranchisement. Our annals describe no scenes of horrid carnage, where men were led on by hundreds of thousands to slay one another, dupes and victims to emperors, kings, nobles, demons in the human form called heroes. We </w:t>
      </w:r>
      <w:proofErr w:type="gramStart"/>
      <w:r w:rsidRPr="00F0008F">
        <w:rPr>
          <w:rFonts w:ascii="Times New Roman" w:eastAsia="Times New Roman" w:hAnsi="Times New Roman" w:cs="Times New Roman"/>
          <w:color w:val="000000"/>
          <w:sz w:val="27"/>
          <w:szCs w:val="27"/>
        </w:rPr>
        <w:t>have had</w:t>
      </w:r>
      <w:proofErr w:type="gramEnd"/>
      <w:r w:rsidRPr="00F0008F">
        <w:rPr>
          <w:rFonts w:ascii="Times New Roman" w:eastAsia="Times New Roman" w:hAnsi="Times New Roman" w:cs="Times New Roman"/>
          <w:color w:val="000000"/>
          <w:sz w:val="27"/>
          <w:szCs w:val="27"/>
        </w:rPr>
        <w:t xml:space="preserve"> patriots to defend our homes, our liberties, but no aspirants to crowns or thrones; nor have the American people ever </w:t>
      </w:r>
      <w:r w:rsidRPr="00F0008F">
        <w:rPr>
          <w:rFonts w:ascii="Times New Roman" w:eastAsia="Times New Roman" w:hAnsi="Times New Roman" w:cs="Times New Roman"/>
          <w:color w:val="000000"/>
          <w:sz w:val="27"/>
          <w:szCs w:val="27"/>
        </w:rPr>
        <w:lastRenderedPageBreak/>
        <w:t>suffered themselves to be led on by wicked ambition to depopulate the land, to spread desolation far and wide, that a human being might be placed on a seat of supremacy.</w: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 xml:space="preserve">We have no interest in the scenes of antiquity, only as lessons of avoidance of nearly all their examples. The expansive future is our arena, and for our history. We are entering on its </w:t>
      </w:r>
      <w:proofErr w:type="spellStart"/>
      <w:r w:rsidRPr="00F0008F">
        <w:rPr>
          <w:rFonts w:ascii="Times New Roman" w:eastAsia="Times New Roman" w:hAnsi="Times New Roman" w:cs="Times New Roman"/>
          <w:color w:val="000000"/>
          <w:sz w:val="27"/>
          <w:szCs w:val="27"/>
        </w:rPr>
        <w:t>untrodden</w:t>
      </w:r>
      <w:proofErr w:type="spellEnd"/>
      <w:r w:rsidRPr="00F0008F">
        <w:rPr>
          <w:rFonts w:ascii="Times New Roman" w:eastAsia="Times New Roman" w:hAnsi="Times New Roman" w:cs="Times New Roman"/>
          <w:color w:val="000000"/>
          <w:sz w:val="27"/>
          <w:szCs w:val="27"/>
        </w:rPr>
        <w:t xml:space="preserve"> space, with the truths of God in our minds, beneficent objects in our hearts, and with a clear conscience unsullied by the past. We are the nation of human progress, and who will, what can, set limits to our onward march? Providence is with us, and no earthly power can. We point to the everlasting truth on the first page of our national declaration, and we proclaim to the millions of other lands, that "the gates of hell" -- the powers of aristocracy and monarchy -- "shall not prevail against it."</w: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 xml:space="preserve">The far-reaching, the boundless future will be the era of American greatness. In its magnificent domain of space and time, the nation of many nations is destined to manifest to mankind the excellence of divine principles; to establish on earth the noblest temple ever dedicated to the worship of the Most High -- the Sacred and the True. Its floor shall be a hemisphere -- its roof the firmament of the star-studded heavens, and its congregation </w:t>
      </w:r>
      <w:proofErr w:type="gramStart"/>
      <w:r w:rsidRPr="00F0008F">
        <w:rPr>
          <w:rFonts w:ascii="Times New Roman" w:eastAsia="Times New Roman" w:hAnsi="Times New Roman" w:cs="Times New Roman"/>
          <w:color w:val="000000"/>
          <w:sz w:val="27"/>
          <w:szCs w:val="27"/>
        </w:rPr>
        <w:t>an</w:t>
      </w:r>
      <w:proofErr w:type="gramEnd"/>
      <w:r w:rsidRPr="00F0008F">
        <w:rPr>
          <w:rFonts w:ascii="Times New Roman" w:eastAsia="Times New Roman" w:hAnsi="Times New Roman" w:cs="Times New Roman"/>
          <w:color w:val="000000"/>
          <w:sz w:val="27"/>
          <w:szCs w:val="27"/>
        </w:rPr>
        <w:t xml:space="preserve"> Union of many Republics, comprising hundreds of happy millions, calling, owning no man master, but governed by God's natural and moral law of equality, the law of brotherhood -- of "peace and good will amongst men.". . .</w:t>
      </w:r>
    </w:p>
    <w:p w:rsidR="00F0008F" w:rsidRPr="00F0008F" w:rsidRDefault="00F0008F" w:rsidP="00F0008F">
      <w:pPr>
        <w:spacing w:before="100" w:beforeAutospacing="1" w:after="100" w:afterAutospacing="1" w:line="240" w:lineRule="auto"/>
        <w:rPr>
          <w:rFonts w:ascii="Times New Roman" w:eastAsia="Times New Roman" w:hAnsi="Times New Roman" w:cs="Times New Roman"/>
          <w:color w:val="000000"/>
          <w:sz w:val="27"/>
          <w:szCs w:val="27"/>
        </w:rPr>
      </w:pPr>
      <w:r w:rsidRPr="00F0008F">
        <w:rPr>
          <w:rFonts w:ascii="Times New Roman" w:eastAsia="Times New Roman" w:hAnsi="Times New Roman" w:cs="Times New Roman"/>
          <w:color w:val="000000"/>
          <w:sz w:val="27"/>
          <w:szCs w:val="27"/>
        </w:rPr>
        <w:t xml:space="preserve">Yes, we are the nation of progress, of individual freedom, of universal enfranchisement. Equality of rights is the cynosure of our union of States, the grand exemplar of the correlative equality of individuals; and while truth sheds its effulgence, we cannot retrograde, without dissolving the one and subverting the other. We must onward to the </w:t>
      </w:r>
      <w:proofErr w:type="spellStart"/>
      <w:r w:rsidRPr="00F0008F">
        <w:rPr>
          <w:rFonts w:ascii="Times New Roman" w:eastAsia="Times New Roman" w:hAnsi="Times New Roman" w:cs="Times New Roman"/>
          <w:color w:val="000000"/>
          <w:sz w:val="27"/>
          <w:szCs w:val="27"/>
        </w:rPr>
        <w:t>fulfilment</w:t>
      </w:r>
      <w:proofErr w:type="spellEnd"/>
      <w:r w:rsidRPr="00F0008F">
        <w:rPr>
          <w:rFonts w:ascii="Times New Roman" w:eastAsia="Times New Roman" w:hAnsi="Times New Roman" w:cs="Times New Roman"/>
          <w:color w:val="000000"/>
          <w:sz w:val="27"/>
          <w:szCs w:val="27"/>
        </w:rPr>
        <w:t xml:space="preserve">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 </w:t>
      </w:r>
      <w:r w:rsidRPr="00F0008F">
        <w:rPr>
          <w:rFonts w:ascii="Times New Roman" w:eastAsia="Times New Roman" w:hAnsi="Times New Roman" w:cs="Times New Roman"/>
          <w:i/>
          <w:iCs/>
          <w:color w:val="000000"/>
          <w:sz w:val="27"/>
          <w:szCs w:val="27"/>
        </w:rPr>
        <w:t>the great nation </w:t>
      </w:r>
      <w:r w:rsidRPr="00F0008F">
        <w:rPr>
          <w:rFonts w:ascii="Times New Roman" w:eastAsia="Times New Roman" w:hAnsi="Times New Roman" w:cs="Times New Roman"/>
          <w:color w:val="000000"/>
          <w:sz w:val="27"/>
          <w:szCs w:val="27"/>
        </w:rPr>
        <w:t>of futurity?</w:t>
      </w:r>
    </w:p>
    <w:p w:rsidR="00EA0918" w:rsidRDefault="00EA0918">
      <w:bookmarkStart w:id="0" w:name="_GoBack"/>
      <w:bookmarkEnd w:id="0"/>
    </w:p>
    <w:sectPr w:rsidR="00EA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8F"/>
    <w:rsid w:val="00EA0918"/>
    <w:rsid w:val="00F0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08F"/>
  </w:style>
  <w:style w:type="character" w:styleId="Hyperlink">
    <w:name w:val="Hyperlink"/>
    <w:basedOn w:val="DefaultParagraphFont"/>
    <w:uiPriority w:val="99"/>
    <w:semiHidden/>
    <w:unhideWhenUsed/>
    <w:rsid w:val="00F00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08F"/>
  </w:style>
  <w:style w:type="character" w:styleId="Hyperlink">
    <w:name w:val="Hyperlink"/>
    <w:basedOn w:val="DefaultParagraphFont"/>
    <w:uiPriority w:val="99"/>
    <w:semiHidden/>
    <w:unhideWhenUsed/>
    <w:rsid w:val="00F00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l.library.cornell.edu/cgi-bin/moa/moa-cgi?notisid=AGD1642-0006-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4647</Characters>
  <Application>Microsoft Office Word</Application>
  <DocSecurity>0</DocSecurity>
  <Lines>53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2013-11-05T23:37:00Z</dcterms:created>
  <dcterms:modified xsi:type="dcterms:W3CDTF">2013-11-05T23:39:00Z</dcterms:modified>
</cp:coreProperties>
</file>