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6FD0" w:rsidRPr="00F65E63" w:rsidRDefault="00F65E63" w:rsidP="00F65E63">
      <w:pPr>
        <w:spacing w:after="240"/>
        <w:rPr>
          <w:rFonts w:asciiTheme="majorHAnsi" w:hAnsiTheme="majorHAnsi"/>
          <w:b/>
          <w:u w:val="single"/>
        </w:rPr>
      </w:pPr>
      <w:r w:rsidRPr="00F65E63">
        <w:rPr>
          <w:rFonts w:asciiTheme="majorHAnsi" w:hAnsiTheme="majorHAnsi"/>
          <w:b/>
          <w:u w:val="single"/>
        </w:rPr>
        <w:t>Urbanization: Jacob Riis and How the Other Half Lives</w:t>
      </w:r>
    </w:p>
    <w:p w:rsidR="00D56FD0" w:rsidRPr="00F65E63" w:rsidRDefault="00F65E63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48559" wp14:editId="382C909B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810375" cy="1828800"/>
                <wp:effectExtent l="0" t="0" r="2857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E63" w:rsidRPr="005F0958" w:rsidRDefault="00F65E63" w:rsidP="00F65E6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F65E63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Focus Question: What were conditions like in New York City tenements in the late 19th century?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35pt;width:53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" filled="f" strokeweight=".5pt">
                <v:fill o:detectmouseclick="t"/>
                <v:textbox style="mso-fit-shape-to-text:t">
                  <w:txbxContent>
                    <w:p w:rsidR="00F65E63" w:rsidRPr="005F0958" w:rsidRDefault="00F65E63" w:rsidP="00F65E63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F65E63">
                        <w:rPr>
                          <w:rFonts w:asciiTheme="majorHAnsi" w:hAnsiTheme="majorHAnsi"/>
                          <w:b/>
                          <w:u w:val="single"/>
                        </w:rPr>
                        <w:t>Focus Question: What were conditions like in New York City tenements in the late 19th century?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6FD0" w:rsidRPr="00F65E63" w:rsidRDefault="00F65E63">
      <w:pPr>
        <w:rPr>
          <w:rFonts w:asciiTheme="majorHAnsi" w:hAnsiTheme="majorHAnsi"/>
          <w:b/>
        </w:rPr>
      </w:pPr>
      <w:r w:rsidRPr="00F65E63">
        <w:rPr>
          <w:rFonts w:asciiTheme="majorHAnsi" w:hAnsiTheme="majorHAnsi"/>
          <w:b/>
        </w:rPr>
        <w:t>Introductory Lecture Notes</w:t>
      </w:r>
    </w:p>
    <w:p w:rsidR="00D56FD0" w:rsidRDefault="00F65E63">
      <w:pPr>
        <w:numPr>
          <w:ilvl w:val="0"/>
          <w:numId w:val="2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Immigration and Urbanization</w:t>
      </w: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Pr="00F65E63" w:rsidRDefault="00F65E63" w:rsidP="00F65E63">
      <w:pPr>
        <w:contextualSpacing/>
        <w:rPr>
          <w:rFonts w:asciiTheme="majorHAnsi" w:hAnsiTheme="majorHAnsi"/>
        </w:rPr>
      </w:pPr>
    </w:p>
    <w:p w:rsidR="00D56FD0" w:rsidRDefault="00F65E63">
      <w:pPr>
        <w:numPr>
          <w:ilvl w:val="0"/>
          <w:numId w:val="2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Tenements</w:t>
      </w: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Pr="00F65E63" w:rsidRDefault="00F65E63" w:rsidP="00F65E63">
      <w:pPr>
        <w:contextualSpacing/>
        <w:rPr>
          <w:rFonts w:asciiTheme="majorHAnsi" w:hAnsiTheme="majorHAnsi"/>
        </w:rPr>
      </w:pPr>
    </w:p>
    <w:p w:rsidR="00D56FD0" w:rsidRDefault="00F65E63">
      <w:pPr>
        <w:numPr>
          <w:ilvl w:val="0"/>
          <w:numId w:val="2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Jacob Riis</w:t>
      </w: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Pr="00F65E63" w:rsidRDefault="00F65E63" w:rsidP="00F65E63">
      <w:pPr>
        <w:contextualSpacing/>
        <w:rPr>
          <w:rFonts w:asciiTheme="majorHAnsi" w:hAnsiTheme="majorHAnsi"/>
        </w:rPr>
      </w:pPr>
    </w:p>
    <w:p w:rsidR="00D56FD0" w:rsidRDefault="00F65E63">
      <w:pPr>
        <w:numPr>
          <w:ilvl w:val="0"/>
          <w:numId w:val="2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Riis and Flash Photography</w:t>
      </w: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Pr="00F65E63" w:rsidRDefault="00F65E63" w:rsidP="00F65E63">
      <w:pPr>
        <w:contextualSpacing/>
        <w:rPr>
          <w:rFonts w:asciiTheme="majorHAnsi" w:hAnsiTheme="majorHAnsi"/>
        </w:rPr>
      </w:pPr>
    </w:p>
    <w:p w:rsidR="00D56FD0" w:rsidRDefault="00F65E63">
      <w:pPr>
        <w:numPr>
          <w:ilvl w:val="0"/>
          <w:numId w:val="2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Riis and Advocacy for the Poor</w:t>
      </w: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Pr="00F65E63" w:rsidRDefault="00F65E63" w:rsidP="00F65E63">
      <w:pPr>
        <w:contextualSpacing/>
        <w:rPr>
          <w:rFonts w:asciiTheme="majorHAnsi" w:hAnsiTheme="majorHAnsi"/>
        </w:rPr>
      </w:pPr>
    </w:p>
    <w:p w:rsidR="00D56FD0" w:rsidRPr="00F65E63" w:rsidRDefault="00F65E63">
      <w:pPr>
        <w:numPr>
          <w:ilvl w:val="0"/>
          <w:numId w:val="2"/>
        </w:numPr>
        <w:contextualSpacing/>
        <w:rPr>
          <w:rFonts w:asciiTheme="majorHAnsi" w:hAnsiTheme="majorHAnsi"/>
          <w:i/>
        </w:rPr>
      </w:pPr>
      <w:r w:rsidRPr="00F65E63">
        <w:rPr>
          <w:rFonts w:asciiTheme="majorHAnsi" w:hAnsiTheme="majorHAnsi"/>
          <w:i/>
        </w:rPr>
        <w:t>How the Other Half Lives</w:t>
      </w:r>
    </w:p>
    <w:p w:rsidR="00D56FD0" w:rsidRDefault="00D56FD0">
      <w:pPr>
        <w:rPr>
          <w:rFonts w:asciiTheme="majorHAnsi" w:hAnsiTheme="majorHAnsi"/>
        </w:rPr>
      </w:pPr>
    </w:p>
    <w:p w:rsidR="00F65E63" w:rsidRDefault="00F65E63">
      <w:pPr>
        <w:rPr>
          <w:rFonts w:asciiTheme="majorHAnsi" w:hAnsiTheme="majorHAnsi"/>
        </w:rPr>
      </w:pPr>
    </w:p>
    <w:p w:rsidR="00F65E63" w:rsidRPr="00F65E63" w:rsidRDefault="00F65E63">
      <w:pPr>
        <w:rPr>
          <w:rFonts w:asciiTheme="majorHAnsi" w:hAnsiTheme="majorHAnsi"/>
        </w:rPr>
      </w:pPr>
    </w:p>
    <w:p w:rsidR="00D56FD0" w:rsidRPr="00F65E63" w:rsidRDefault="00F65E63">
      <w:pPr>
        <w:rPr>
          <w:rFonts w:asciiTheme="majorHAnsi" w:hAnsiTheme="majorHAnsi"/>
          <w:b/>
        </w:rPr>
      </w:pPr>
      <w:r w:rsidRPr="00F65E63">
        <w:rPr>
          <w:rFonts w:asciiTheme="majorHAnsi" w:hAnsiTheme="majorHAnsi"/>
          <w:b/>
        </w:rPr>
        <w:t>Document Analysis</w:t>
      </w:r>
    </w:p>
    <w:p w:rsidR="00D56FD0" w:rsidRPr="00F65E63" w:rsidRDefault="00F65E63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What does each photograph suggest about what life was like in the tenements of New York City in the late 19th century?</w:t>
      </w:r>
    </w:p>
    <w:p w:rsidR="00D56FD0" w:rsidRDefault="00F65E63">
      <w:pPr>
        <w:numPr>
          <w:ilvl w:val="1"/>
          <w:numId w:val="1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Document A:</w:t>
      </w:r>
    </w:p>
    <w:p w:rsidR="00F65E63" w:rsidRDefault="00F65E63" w:rsidP="00F65E63">
      <w:pPr>
        <w:ind w:left="1440"/>
        <w:contextualSpacing/>
        <w:rPr>
          <w:rFonts w:asciiTheme="majorHAnsi" w:hAnsiTheme="majorHAnsi"/>
        </w:rPr>
      </w:pPr>
    </w:p>
    <w:p w:rsidR="00F65E63" w:rsidRDefault="00F65E63" w:rsidP="00F65E63">
      <w:pPr>
        <w:ind w:left="1440"/>
        <w:contextualSpacing/>
        <w:rPr>
          <w:rFonts w:asciiTheme="majorHAnsi" w:hAnsiTheme="majorHAnsi"/>
        </w:rPr>
      </w:pPr>
    </w:p>
    <w:p w:rsidR="00F65E63" w:rsidRPr="00F65E63" w:rsidRDefault="00F65E63" w:rsidP="00F65E63">
      <w:pPr>
        <w:ind w:left="1440"/>
        <w:contextualSpacing/>
        <w:rPr>
          <w:rFonts w:asciiTheme="majorHAnsi" w:hAnsiTheme="majorHAnsi"/>
        </w:rPr>
      </w:pPr>
    </w:p>
    <w:p w:rsidR="00D56FD0" w:rsidRDefault="00F65E63">
      <w:pPr>
        <w:numPr>
          <w:ilvl w:val="1"/>
          <w:numId w:val="1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Document B:</w:t>
      </w:r>
    </w:p>
    <w:p w:rsidR="00F65E63" w:rsidRDefault="00F65E63" w:rsidP="00F65E63">
      <w:pPr>
        <w:pStyle w:val="ListParagraph"/>
        <w:rPr>
          <w:rFonts w:asciiTheme="majorHAnsi" w:hAnsiTheme="majorHAnsi"/>
        </w:rPr>
      </w:pPr>
    </w:p>
    <w:p w:rsidR="00F65E63" w:rsidRDefault="00F65E63" w:rsidP="00F65E63">
      <w:pPr>
        <w:ind w:left="1440"/>
        <w:contextualSpacing/>
        <w:rPr>
          <w:rFonts w:asciiTheme="majorHAnsi" w:hAnsiTheme="majorHAnsi"/>
        </w:rPr>
      </w:pPr>
    </w:p>
    <w:p w:rsidR="00F65E63" w:rsidRPr="00F65E63" w:rsidRDefault="00F65E63" w:rsidP="00F65E63">
      <w:pPr>
        <w:ind w:left="1440"/>
        <w:contextualSpacing/>
        <w:rPr>
          <w:rFonts w:asciiTheme="majorHAnsi" w:hAnsiTheme="majorHAnsi"/>
        </w:rPr>
      </w:pPr>
    </w:p>
    <w:p w:rsidR="00D56FD0" w:rsidRDefault="00F65E63">
      <w:pPr>
        <w:numPr>
          <w:ilvl w:val="1"/>
          <w:numId w:val="1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Document C:</w:t>
      </w: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Pr="00F65E63" w:rsidRDefault="00F65E63" w:rsidP="00F65E63">
      <w:pPr>
        <w:contextualSpacing/>
        <w:rPr>
          <w:rFonts w:asciiTheme="majorHAnsi" w:hAnsiTheme="majorHAnsi"/>
        </w:rPr>
      </w:pPr>
    </w:p>
    <w:p w:rsidR="00D56FD0" w:rsidRPr="00F65E63" w:rsidRDefault="00F65E63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 xml:space="preserve">What other evidence might </w:t>
      </w:r>
      <w:r w:rsidRPr="00F65E63">
        <w:rPr>
          <w:rFonts w:asciiTheme="majorHAnsi" w:hAnsiTheme="majorHAnsi"/>
        </w:rPr>
        <w:t>you want to see, read, or hear if you wanted to determine whether these photographs were an accurate representation of life in the tenements?</w:t>
      </w:r>
    </w:p>
    <w:p w:rsidR="00D56FD0" w:rsidRPr="00F65E63" w:rsidRDefault="00D56FD0">
      <w:pPr>
        <w:rPr>
          <w:rFonts w:asciiTheme="majorHAnsi" w:hAnsiTheme="majorHAnsi"/>
        </w:rPr>
      </w:pPr>
    </w:p>
    <w:p w:rsidR="00D56FD0" w:rsidRPr="00F65E63" w:rsidRDefault="00F65E63">
      <w:pPr>
        <w:rPr>
          <w:rFonts w:asciiTheme="majorHAnsi" w:hAnsiTheme="majorHAnsi"/>
          <w:b/>
          <w:i/>
        </w:rPr>
      </w:pPr>
      <w:r w:rsidRPr="00F65E63">
        <w:rPr>
          <w:rFonts w:asciiTheme="majorHAnsi" w:hAnsiTheme="majorHAnsi"/>
          <w:b/>
          <w:i/>
        </w:rPr>
        <w:lastRenderedPageBreak/>
        <w:t>When evaluating whether a historical photograph is useful as evidence, historians consider various questions, inc</w:t>
      </w:r>
      <w:r w:rsidRPr="00F65E63">
        <w:rPr>
          <w:rFonts w:asciiTheme="majorHAnsi" w:hAnsiTheme="majorHAnsi"/>
          <w:b/>
          <w:i/>
        </w:rPr>
        <w:t>luding:</w:t>
      </w:r>
    </w:p>
    <w:p w:rsidR="00D56FD0" w:rsidRPr="00F65E63" w:rsidRDefault="00F65E63">
      <w:pPr>
        <w:numPr>
          <w:ilvl w:val="1"/>
          <w:numId w:val="1"/>
        </w:numPr>
        <w:contextualSpacing/>
        <w:rPr>
          <w:rFonts w:asciiTheme="majorHAnsi" w:hAnsiTheme="majorHAnsi"/>
          <w:b/>
          <w:i/>
        </w:rPr>
      </w:pPr>
      <w:r w:rsidRPr="00F65E63">
        <w:rPr>
          <w:rFonts w:asciiTheme="majorHAnsi" w:hAnsiTheme="majorHAnsi"/>
          <w:b/>
          <w:i/>
        </w:rPr>
        <w:t>When and where was the photograph taken?</w:t>
      </w:r>
    </w:p>
    <w:p w:rsidR="00D56FD0" w:rsidRPr="00F65E63" w:rsidRDefault="00F65E63">
      <w:pPr>
        <w:numPr>
          <w:ilvl w:val="1"/>
          <w:numId w:val="1"/>
        </w:numPr>
        <w:contextualSpacing/>
        <w:rPr>
          <w:rFonts w:asciiTheme="majorHAnsi" w:hAnsiTheme="majorHAnsi"/>
          <w:b/>
          <w:i/>
        </w:rPr>
      </w:pPr>
      <w:r w:rsidRPr="00F65E63">
        <w:rPr>
          <w:rFonts w:asciiTheme="majorHAnsi" w:hAnsiTheme="majorHAnsi"/>
          <w:b/>
          <w:i/>
        </w:rPr>
        <w:t>Who took the photography? What was their perspective on the events or people being photographed, and how might they have influenced what they chose to shoot?</w:t>
      </w:r>
    </w:p>
    <w:p w:rsidR="00D56FD0" w:rsidRPr="00F65E63" w:rsidRDefault="00F65E63">
      <w:pPr>
        <w:numPr>
          <w:ilvl w:val="1"/>
          <w:numId w:val="1"/>
        </w:numPr>
        <w:contextualSpacing/>
        <w:rPr>
          <w:rFonts w:asciiTheme="majorHAnsi" w:hAnsiTheme="majorHAnsi"/>
          <w:b/>
          <w:i/>
        </w:rPr>
      </w:pPr>
      <w:r w:rsidRPr="00F65E63">
        <w:rPr>
          <w:rFonts w:asciiTheme="majorHAnsi" w:hAnsiTheme="majorHAnsi"/>
          <w:b/>
          <w:i/>
        </w:rPr>
        <w:t>Why was the photograph taken? Might the photograp</w:t>
      </w:r>
      <w:r w:rsidRPr="00F65E63">
        <w:rPr>
          <w:rFonts w:asciiTheme="majorHAnsi" w:hAnsiTheme="majorHAnsi"/>
          <w:b/>
          <w:i/>
        </w:rPr>
        <w:t>her have wanted to portray a scene in a particular way?</w:t>
      </w:r>
    </w:p>
    <w:p w:rsidR="00D56FD0" w:rsidRPr="00F65E63" w:rsidRDefault="00F65E63">
      <w:pPr>
        <w:numPr>
          <w:ilvl w:val="1"/>
          <w:numId w:val="1"/>
        </w:numPr>
        <w:contextualSpacing/>
        <w:rPr>
          <w:rFonts w:asciiTheme="majorHAnsi" w:hAnsiTheme="majorHAnsi"/>
          <w:b/>
          <w:i/>
        </w:rPr>
      </w:pPr>
      <w:r w:rsidRPr="00F65E63">
        <w:rPr>
          <w:rFonts w:asciiTheme="majorHAnsi" w:hAnsiTheme="majorHAnsi"/>
          <w:b/>
          <w:i/>
        </w:rPr>
        <w:t>Under what circumstances was the photograph taken? How might these circumstances have limited or enabled what the photographer captured?</w:t>
      </w:r>
    </w:p>
    <w:p w:rsidR="00D56FD0" w:rsidRPr="00F65E63" w:rsidRDefault="00F65E63">
      <w:pPr>
        <w:numPr>
          <w:ilvl w:val="1"/>
          <w:numId w:val="1"/>
        </w:numPr>
        <w:contextualSpacing/>
        <w:rPr>
          <w:rFonts w:asciiTheme="majorHAnsi" w:hAnsiTheme="majorHAnsi"/>
          <w:b/>
          <w:i/>
        </w:rPr>
      </w:pPr>
      <w:r w:rsidRPr="00F65E63">
        <w:rPr>
          <w:rFonts w:asciiTheme="majorHAnsi" w:hAnsiTheme="majorHAnsi"/>
          <w:b/>
          <w:i/>
        </w:rPr>
        <w:t>What technology did the photographer use, and how might that ha</w:t>
      </w:r>
      <w:r w:rsidRPr="00F65E63">
        <w:rPr>
          <w:rFonts w:asciiTheme="majorHAnsi" w:hAnsiTheme="majorHAnsi"/>
          <w:b/>
          <w:i/>
        </w:rPr>
        <w:t>ve influenced the image created?</w:t>
      </w:r>
    </w:p>
    <w:p w:rsidR="00D56FD0" w:rsidRPr="00F65E63" w:rsidRDefault="00D56FD0">
      <w:pPr>
        <w:ind w:left="720"/>
        <w:rPr>
          <w:rFonts w:asciiTheme="majorHAnsi" w:hAnsiTheme="majorHAnsi"/>
        </w:rPr>
      </w:pPr>
    </w:p>
    <w:p w:rsidR="00D56FD0" w:rsidRDefault="00F65E63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Considering the questions above, why might Riis’s photographs be useful evidence about life in New York’s tenements?</w:t>
      </w:r>
    </w:p>
    <w:p w:rsidR="00F65E63" w:rsidRDefault="00F65E63" w:rsidP="00F65E63">
      <w:pPr>
        <w:ind w:left="360"/>
        <w:contextualSpacing/>
        <w:rPr>
          <w:rFonts w:asciiTheme="majorHAnsi" w:hAnsiTheme="majorHAnsi"/>
        </w:rPr>
      </w:pPr>
    </w:p>
    <w:p w:rsidR="00F65E63" w:rsidRDefault="00F65E63" w:rsidP="00F65E63">
      <w:pPr>
        <w:ind w:left="360"/>
        <w:contextualSpacing/>
        <w:rPr>
          <w:rFonts w:asciiTheme="majorHAnsi" w:hAnsiTheme="majorHAnsi"/>
        </w:rPr>
      </w:pPr>
    </w:p>
    <w:p w:rsidR="00F65E63" w:rsidRPr="00F65E63" w:rsidRDefault="00F65E63" w:rsidP="00F65E63">
      <w:pPr>
        <w:ind w:left="360"/>
        <w:contextualSpacing/>
        <w:rPr>
          <w:rFonts w:asciiTheme="majorHAnsi" w:hAnsiTheme="majorHAnsi"/>
        </w:rPr>
      </w:pPr>
    </w:p>
    <w:p w:rsidR="00D56FD0" w:rsidRDefault="00F65E63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Considering the questions above, what about the photographs might cause you to question whether they are useful evidence about life in New York’s tenements?</w:t>
      </w: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Pr="00F65E63" w:rsidRDefault="00F65E63" w:rsidP="00F65E63">
      <w:pPr>
        <w:contextualSpacing/>
        <w:rPr>
          <w:rFonts w:asciiTheme="majorHAnsi" w:hAnsiTheme="majorHAnsi"/>
        </w:rPr>
      </w:pPr>
    </w:p>
    <w:p w:rsidR="00D56FD0" w:rsidRDefault="00F65E63">
      <w:pPr>
        <w:rPr>
          <w:rFonts w:asciiTheme="majorHAnsi" w:hAnsiTheme="majorHAnsi"/>
          <w:b/>
          <w:i/>
        </w:rPr>
      </w:pPr>
      <w:r w:rsidRPr="00F65E63">
        <w:rPr>
          <w:rFonts w:asciiTheme="majorHAnsi" w:hAnsiTheme="majorHAnsi"/>
          <w:b/>
          <w:i/>
        </w:rPr>
        <w:t>Riis used the image in Document B in his popular slideshow presentation. In his lecture notes, Riis</w:t>
      </w:r>
      <w:r w:rsidRPr="00F65E63">
        <w:rPr>
          <w:rFonts w:asciiTheme="majorHAnsi" w:hAnsiTheme="majorHAnsi"/>
          <w:b/>
          <w:i/>
        </w:rPr>
        <w:t xml:space="preserve"> wrote, “On one of my visits to ‘the Bend’ I came across this fellow sitting...and he struck me as being such a typical tramp that I asked him to sit still for a minute and I would give him ten cents. That was probably the first and only ten cents that man</w:t>
      </w:r>
      <w:r w:rsidRPr="00F65E63">
        <w:rPr>
          <w:rFonts w:asciiTheme="majorHAnsi" w:hAnsiTheme="majorHAnsi"/>
          <w:b/>
          <w:i/>
        </w:rPr>
        <w:t xml:space="preserve"> had earned by honest labor in the course of his life and that was by sitting down at which he was an undoubted expert.”</w:t>
      </w:r>
    </w:p>
    <w:p w:rsidR="00F65E63" w:rsidRPr="00F65E63" w:rsidRDefault="00F65E63">
      <w:pPr>
        <w:rPr>
          <w:rFonts w:asciiTheme="majorHAnsi" w:hAnsiTheme="majorHAnsi"/>
          <w:b/>
          <w:i/>
        </w:rPr>
      </w:pPr>
      <w:bookmarkStart w:id="0" w:name="_GoBack"/>
      <w:bookmarkEnd w:id="0"/>
    </w:p>
    <w:p w:rsidR="00D56FD0" w:rsidRDefault="00F65E63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What was Riis’s attitude toward the man in the picture?</w:t>
      </w: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Pr="00F65E63" w:rsidRDefault="00F65E63" w:rsidP="00F65E63">
      <w:pPr>
        <w:contextualSpacing/>
        <w:rPr>
          <w:rFonts w:asciiTheme="majorHAnsi" w:hAnsiTheme="majorHAnsi"/>
        </w:rPr>
      </w:pPr>
    </w:p>
    <w:p w:rsidR="00D56FD0" w:rsidRDefault="00F65E63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 xml:space="preserve">Does this affect whether Document B is good evidence of life in the tenements? </w:t>
      </w:r>
      <w:r w:rsidRPr="00F65E63">
        <w:rPr>
          <w:rFonts w:asciiTheme="majorHAnsi" w:hAnsiTheme="majorHAnsi"/>
        </w:rPr>
        <w:t>Why or why not?</w:t>
      </w: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Pr="00F65E63" w:rsidRDefault="00F65E63" w:rsidP="00F65E63">
      <w:pPr>
        <w:contextualSpacing/>
        <w:rPr>
          <w:rFonts w:asciiTheme="majorHAnsi" w:hAnsiTheme="majorHAnsi"/>
        </w:rPr>
      </w:pPr>
    </w:p>
    <w:p w:rsidR="00D56FD0" w:rsidRDefault="00F65E63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What does Document D reveal about Riis’s attitudes towards Italian immigrants?</w:t>
      </w: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Default="00F65E63" w:rsidP="00F65E63">
      <w:pPr>
        <w:contextualSpacing/>
        <w:rPr>
          <w:rFonts w:asciiTheme="majorHAnsi" w:hAnsiTheme="majorHAnsi"/>
        </w:rPr>
      </w:pPr>
    </w:p>
    <w:p w:rsidR="00F65E63" w:rsidRPr="00F65E63" w:rsidRDefault="00F65E63" w:rsidP="00F65E63">
      <w:pPr>
        <w:contextualSpacing/>
        <w:rPr>
          <w:rFonts w:asciiTheme="majorHAnsi" w:hAnsiTheme="majorHAnsi"/>
        </w:rPr>
      </w:pPr>
    </w:p>
    <w:p w:rsidR="00D56FD0" w:rsidRPr="00F65E63" w:rsidRDefault="00F65E63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65E63">
        <w:rPr>
          <w:rFonts w:asciiTheme="majorHAnsi" w:hAnsiTheme="majorHAnsi"/>
        </w:rPr>
        <w:t>Does this passage affect whether Riis’s photographs are good evidence of life in the tenements? Why or why not?</w:t>
      </w:r>
    </w:p>
    <w:sectPr w:rsidR="00D56FD0" w:rsidRPr="00F65E63" w:rsidSect="00F65E6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161E"/>
    <w:multiLevelType w:val="multilevel"/>
    <w:tmpl w:val="807A36E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6A1156AF"/>
    <w:multiLevelType w:val="multilevel"/>
    <w:tmpl w:val="76E23E7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6FD0"/>
    <w:rsid w:val="00D56FD0"/>
    <w:rsid w:val="00F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6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6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Tickler, Brian - Mission Viejo High School</dc:creator>
  <cp:lastModifiedBy>Tickler, Brian - Mission Viejo High School</cp:lastModifiedBy>
  <cp:revision>2</cp:revision>
  <dcterms:created xsi:type="dcterms:W3CDTF">2017-11-09T18:03:00Z</dcterms:created>
  <dcterms:modified xsi:type="dcterms:W3CDTF">2017-11-09T18:03:00Z</dcterms:modified>
</cp:coreProperties>
</file>